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17" w:rsidRDefault="00A43717" w:rsidP="00A43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0C0" w:rsidRPr="00E903C4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020C0" w:rsidRPr="00E903C4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- 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Югра</w:t>
      </w:r>
      <w:proofErr w:type="spellEnd"/>
    </w:p>
    <w:p w:rsidR="008020C0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Центр дополнительного профессионального образования  «Веста» </w:t>
      </w:r>
    </w:p>
    <w:p w:rsidR="008020C0" w:rsidRPr="00E903C4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АНО</w:t>
      </w:r>
      <w:proofErr w:type="spellEnd"/>
      <w:r w:rsidRPr="00E9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ЦДПО</w:t>
      </w:r>
      <w:proofErr w:type="spellEnd"/>
      <w:r w:rsidRPr="00E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903C4">
        <w:rPr>
          <w:rFonts w:ascii="Times New Roman" w:hAnsi="Times New Roman" w:cs="Times New Roman"/>
          <w:b/>
          <w:sz w:val="28"/>
          <w:szCs w:val="28"/>
        </w:rPr>
        <w:t>Веста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903C4">
        <w:rPr>
          <w:rFonts w:ascii="Times New Roman" w:hAnsi="Times New Roman" w:cs="Times New Roman"/>
          <w:b/>
          <w:sz w:val="28"/>
          <w:szCs w:val="28"/>
        </w:rPr>
        <w:t>)</w:t>
      </w:r>
    </w:p>
    <w:p w:rsidR="008020C0" w:rsidRDefault="008020C0" w:rsidP="0080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5353"/>
        <w:gridCol w:w="4394"/>
      </w:tblGrid>
      <w:tr w:rsidR="008020C0" w:rsidRPr="00A4367E" w:rsidTr="00C17134">
        <w:tc>
          <w:tcPr>
            <w:tcW w:w="5353" w:type="dxa"/>
          </w:tcPr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№69, оф.106,  </w:t>
            </w: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г. Сургут,</w:t>
            </w:r>
          </w:p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 Ханты-Мансийский</w:t>
            </w:r>
          </w:p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автономный округ - </w:t>
            </w:r>
            <w:proofErr w:type="spellStart"/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Югра</w:t>
            </w:r>
            <w:proofErr w:type="spellEnd"/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, 628418</w:t>
            </w:r>
          </w:p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Тел/факс: 22-00-77;  648-044</w:t>
            </w:r>
          </w:p>
          <w:p w:rsidR="008020C0" w:rsidRPr="00024453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0244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kioce@mail.ru</w:t>
              </w:r>
            </w:hyperlink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8020C0" w:rsidRPr="00024453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www.centr-vesta.ru</w:t>
            </w:r>
          </w:p>
          <w:p w:rsidR="008020C0" w:rsidRPr="005E5C83" w:rsidRDefault="008020C0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8020C0" w:rsidRPr="00A4367E" w:rsidRDefault="008020C0" w:rsidP="00C17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  </w:t>
            </w:r>
            <w:proofErr w:type="gramStart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8020C0" w:rsidRPr="00A4367E" w:rsidRDefault="008020C0" w:rsidP="00C17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</w:tbl>
    <w:p w:rsidR="003E42CF" w:rsidRDefault="003E42CF" w:rsidP="009931C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3E42CF">
        <w:rPr>
          <w:rFonts w:ascii="Times New Roman" w:hAnsi="Times New Roman" w:cs="Times New Roman"/>
          <w:sz w:val="28"/>
          <w:szCs w:val="28"/>
        </w:rPr>
        <w:t>Исх</w:t>
      </w:r>
      <w:r w:rsidR="00526888">
        <w:rPr>
          <w:rFonts w:ascii="Times New Roman" w:hAnsi="Times New Roman" w:cs="Times New Roman"/>
          <w:sz w:val="28"/>
          <w:szCs w:val="28"/>
        </w:rPr>
        <w:t>.</w:t>
      </w:r>
      <w:r w:rsidRPr="003E42CF">
        <w:rPr>
          <w:rFonts w:ascii="Times New Roman" w:hAnsi="Times New Roman" w:cs="Times New Roman"/>
          <w:sz w:val="28"/>
          <w:szCs w:val="28"/>
        </w:rPr>
        <w:t xml:space="preserve"> № 2</w:t>
      </w:r>
      <w:r w:rsidR="00FD44DB">
        <w:rPr>
          <w:rFonts w:ascii="Times New Roman" w:hAnsi="Times New Roman" w:cs="Times New Roman"/>
          <w:sz w:val="28"/>
          <w:szCs w:val="28"/>
        </w:rPr>
        <w:t>1-2</w:t>
      </w:r>
      <w:r w:rsidRPr="003E42CF">
        <w:rPr>
          <w:rFonts w:ascii="Times New Roman" w:hAnsi="Times New Roman" w:cs="Times New Roman"/>
          <w:sz w:val="28"/>
          <w:szCs w:val="28"/>
        </w:rPr>
        <w:t>/19 от 1</w:t>
      </w:r>
      <w:r w:rsidR="00FD44DB">
        <w:rPr>
          <w:rFonts w:ascii="Times New Roman" w:hAnsi="Times New Roman" w:cs="Times New Roman"/>
          <w:sz w:val="28"/>
          <w:szCs w:val="28"/>
        </w:rPr>
        <w:t>9</w:t>
      </w:r>
      <w:r w:rsidRPr="003E42CF">
        <w:rPr>
          <w:rFonts w:ascii="Times New Roman" w:hAnsi="Times New Roman" w:cs="Times New Roman"/>
          <w:sz w:val="28"/>
          <w:szCs w:val="28"/>
        </w:rPr>
        <w:t>.03.2019</w:t>
      </w:r>
      <w:r w:rsidR="002457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42CF" w:rsidRDefault="003E42CF" w:rsidP="008020C0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020C0" w:rsidRPr="008C40CF" w:rsidRDefault="008020C0" w:rsidP="009931C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>О курсах повышения квалификации</w:t>
      </w:r>
    </w:p>
    <w:p w:rsidR="008020C0" w:rsidRPr="008C40CF" w:rsidRDefault="008020C0" w:rsidP="008020C0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020C0" w:rsidRPr="008020C0" w:rsidRDefault="008020C0" w:rsidP="008020C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20C0">
        <w:rPr>
          <w:rFonts w:ascii="Times New Roman" w:eastAsia="Times New Roman" w:hAnsi="Times New Roman" w:cs="Times New Roman"/>
          <w:sz w:val="28"/>
          <w:szCs w:val="28"/>
        </w:rPr>
        <w:t>АНО</w:t>
      </w:r>
      <w:proofErr w:type="spellEnd"/>
      <w:r w:rsidRPr="008020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0C0">
        <w:rPr>
          <w:rFonts w:ascii="Times New Roman" w:hAnsi="Times New Roman" w:cs="Times New Roman"/>
          <w:spacing w:val="-4"/>
          <w:sz w:val="28"/>
          <w:szCs w:val="28"/>
        </w:rPr>
        <w:t xml:space="preserve">Центр  дополнительного профессионального образования </w:t>
      </w:r>
      <w:r w:rsidRPr="008020C0">
        <w:rPr>
          <w:rFonts w:ascii="Times New Roman" w:eastAsia="Times New Roman" w:hAnsi="Times New Roman" w:cs="Times New Roman"/>
          <w:sz w:val="28"/>
          <w:szCs w:val="28"/>
        </w:rPr>
        <w:t xml:space="preserve">«Веста» </w:t>
      </w:r>
      <w:r w:rsidRPr="008020C0">
        <w:rPr>
          <w:rFonts w:ascii="Times New Roman" w:hAnsi="Times New Roman" w:cs="Times New Roman"/>
          <w:sz w:val="28"/>
          <w:szCs w:val="28"/>
        </w:rPr>
        <w:t>приглашает педагогов</w:t>
      </w:r>
      <w:r w:rsidR="0016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0A5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16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0C0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8020C0">
        <w:rPr>
          <w:rFonts w:ascii="Times New Roman" w:hAnsi="Times New Roman" w:cs="Times New Roman"/>
          <w:sz w:val="28"/>
          <w:szCs w:val="28"/>
        </w:rPr>
        <w:t xml:space="preserve">, педагогов,  психологов на  курсы повышения квалификации, которые будут проводиться в </w:t>
      </w:r>
      <w:proofErr w:type="gramStart"/>
      <w:r w:rsidRPr="008020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20C0">
        <w:rPr>
          <w:rFonts w:ascii="Times New Roman" w:hAnsi="Times New Roman" w:cs="Times New Roman"/>
          <w:sz w:val="28"/>
          <w:szCs w:val="28"/>
        </w:rPr>
        <w:t>. Сургуте</w:t>
      </w:r>
    </w:p>
    <w:p w:rsidR="008020C0" w:rsidRPr="008C40CF" w:rsidRDefault="008020C0" w:rsidP="008020C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A43717" w:rsidRPr="008020C0" w:rsidRDefault="008020C0" w:rsidP="0038502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 </w:t>
      </w:r>
      <w:r w:rsidR="00811CA3" w:rsidRPr="00811CA3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811CA3" w:rsidRPr="00FD44DB">
        <w:rPr>
          <w:rFonts w:ascii="Times New Roman" w:hAnsi="Times New Roman" w:cs="Times New Roman"/>
          <w:b/>
          <w:color w:val="FF0000"/>
          <w:sz w:val="40"/>
          <w:szCs w:val="40"/>
        </w:rPr>
        <w:t>0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  <w:r w:rsidR="00811CA3" w:rsidRPr="00FD44DB">
        <w:rPr>
          <w:rFonts w:ascii="Times New Roman" w:hAnsi="Times New Roman" w:cs="Times New Roman"/>
          <w:b/>
          <w:color w:val="FF0000"/>
          <w:sz w:val="40"/>
          <w:szCs w:val="40"/>
        </w:rPr>
        <w:t>05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.201</w:t>
      </w:r>
      <w:r w:rsidR="00AA1512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="00B86BF1"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г.   по </w:t>
      </w:r>
      <w:r w:rsidR="00811CA3" w:rsidRPr="00FD44DB">
        <w:rPr>
          <w:rFonts w:ascii="Times New Roman" w:hAnsi="Times New Roman" w:cs="Times New Roman"/>
          <w:b/>
          <w:color w:val="FF0000"/>
          <w:sz w:val="40"/>
          <w:szCs w:val="40"/>
        </w:rPr>
        <w:t>11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.0</w:t>
      </w:r>
      <w:r w:rsidR="00811CA3" w:rsidRPr="00FD44DB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.201</w:t>
      </w:r>
      <w:r w:rsidR="00AA1512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="00B86BF1"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г.</w:t>
      </w:r>
    </w:p>
    <w:p w:rsidR="000763BC" w:rsidRDefault="000763BC" w:rsidP="0038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0B47" w:rsidRPr="006A0B47" w:rsidRDefault="00CB5066" w:rsidP="006A0B47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B47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6A0B4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232097" w:rsidRPr="006A0B47">
        <w:rPr>
          <w:rFonts w:ascii="Times New Roman" w:hAnsi="Times New Roman" w:cs="Times New Roman"/>
          <w:b/>
          <w:sz w:val="28"/>
          <w:szCs w:val="28"/>
        </w:rPr>
        <w:t>«</w:t>
      </w:r>
      <w:r w:rsidR="006A0B47" w:rsidRPr="006A0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СОВРЕМЕННЫЕ ТЕХНОЛОГИИ ПРОФИЛАКТИКИ И КОРРЕКЦИИ </w:t>
      </w:r>
      <w:proofErr w:type="spellStart"/>
      <w:r w:rsidR="006A0B47" w:rsidRPr="006A0B47">
        <w:rPr>
          <w:rFonts w:ascii="Times New Roman" w:hAnsi="Times New Roman" w:cs="Times New Roman"/>
          <w:b/>
          <w:color w:val="000000"/>
          <w:sz w:val="28"/>
          <w:szCs w:val="28"/>
        </w:rPr>
        <w:t>ДЕВИАНТНОГО</w:t>
      </w:r>
      <w:proofErr w:type="spellEnd"/>
      <w:r w:rsidR="006A0B47" w:rsidRPr="006A0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ПОВЕДЕНИЯ ДЕТЕЙ И ПОДРОСТКОВ»</w:t>
      </w:r>
    </w:p>
    <w:p w:rsidR="006A0B47" w:rsidRPr="006A0B47" w:rsidRDefault="006A0B47" w:rsidP="006A0B47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0B47">
        <w:rPr>
          <w:rFonts w:ascii="Times New Roman" w:hAnsi="Times New Roman" w:cs="Times New Roman"/>
          <w:color w:val="000000"/>
          <w:sz w:val="28"/>
          <w:szCs w:val="28"/>
        </w:rPr>
        <w:t>(Работа с суицидальным поведением, зависимостями: компьютерная, игровая, пищевая, химическая)</w:t>
      </w:r>
    </w:p>
    <w:p w:rsidR="000F4467" w:rsidRDefault="000F4467" w:rsidP="0038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0C0" w:rsidRPr="008020C0" w:rsidRDefault="008020C0" w:rsidP="008020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Количество академических часов:</w:t>
      </w:r>
      <w:r w:rsidRPr="00802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4DB">
        <w:rPr>
          <w:rFonts w:ascii="Times New Roman" w:hAnsi="Times New Roman" w:cs="Times New Roman"/>
          <w:sz w:val="28"/>
          <w:szCs w:val="28"/>
        </w:rPr>
        <w:t>72</w:t>
      </w:r>
      <w:r w:rsidRPr="008020C0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8020C0" w:rsidRPr="008020C0" w:rsidRDefault="008020C0" w:rsidP="008020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5A6" w:rsidRPr="00E91255" w:rsidRDefault="00CB5066" w:rsidP="008020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255">
        <w:rPr>
          <w:rFonts w:ascii="Times New Roman" w:hAnsi="Times New Roman" w:cs="Times New Roman"/>
          <w:i/>
          <w:sz w:val="28"/>
          <w:szCs w:val="28"/>
        </w:rPr>
        <w:t>Лектор</w:t>
      </w:r>
      <w:r w:rsidRPr="00E91255">
        <w:rPr>
          <w:rFonts w:ascii="Times New Roman" w:hAnsi="Times New Roman" w:cs="Times New Roman"/>
          <w:b/>
          <w:sz w:val="28"/>
          <w:szCs w:val="28"/>
        </w:rPr>
        <w:t>:</w:t>
      </w:r>
      <w:r w:rsidR="00B86BF1" w:rsidRPr="00E912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E91255" w:rsidRPr="00E91255">
        <w:rPr>
          <w:rFonts w:ascii="Times New Roman" w:hAnsi="Times New Roman" w:cs="Times New Roman"/>
          <w:b/>
          <w:color w:val="000000"/>
          <w:sz w:val="28"/>
          <w:szCs w:val="28"/>
        </w:rPr>
        <w:t>Муслумов</w:t>
      </w:r>
      <w:proofErr w:type="spellEnd"/>
      <w:r w:rsidR="00E91255" w:rsidRPr="00E912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Рустам </w:t>
      </w:r>
      <w:proofErr w:type="spellStart"/>
      <w:r w:rsidR="00E91255" w:rsidRPr="00E91255">
        <w:rPr>
          <w:rFonts w:ascii="Times New Roman" w:hAnsi="Times New Roman" w:cs="Times New Roman"/>
          <w:b/>
          <w:color w:val="000000"/>
          <w:sz w:val="28"/>
          <w:szCs w:val="28"/>
        </w:rPr>
        <w:t>Рафикович</w:t>
      </w:r>
      <w:proofErr w:type="spellEnd"/>
      <w:r w:rsidR="007325A6" w:rsidRPr="00E91255">
        <w:rPr>
          <w:rFonts w:ascii="Times New Roman" w:hAnsi="Times New Roman" w:cs="Times New Roman"/>
          <w:sz w:val="28"/>
          <w:szCs w:val="28"/>
        </w:rPr>
        <w:t xml:space="preserve">, </w:t>
      </w:r>
      <w:r w:rsidR="00E91255" w:rsidRPr="00E91255">
        <w:rPr>
          <w:rFonts w:ascii="Times New Roman" w:hAnsi="Times New Roman" w:cs="Times New Roman"/>
          <w:bCs/>
          <w:spacing w:val="-7"/>
          <w:sz w:val="28"/>
          <w:szCs w:val="28"/>
        </w:rPr>
        <w:t>канд. психол. наук</w:t>
      </w:r>
      <w:proofErr w:type="gramStart"/>
      <w:r w:rsidR="00E91255" w:rsidRPr="00E9125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., </w:t>
      </w:r>
      <w:proofErr w:type="gramEnd"/>
      <w:r w:rsidR="00E91255" w:rsidRPr="00E91255">
        <w:rPr>
          <w:rFonts w:ascii="Times New Roman" w:hAnsi="Times New Roman" w:cs="Times New Roman"/>
          <w:bCs/>
          <w:spacing w:val="-7"/>
          <w:sz w:val="28"/>
          <w:szCs w:val="28"/>
        </w:rPr>
        <w:t>доцент кафедры педагогики и психологии образования Уральского федерального университета, Екатеринбург</w:t>
      </w:r>
      <w:r w:rsidR="007325A6" w:rsidRPr="00E91255">
        <w:rPr>
          <w:rFonts w:ascii="Times New Roman" w:hAnsi="Times New Roman" w:cs="Times New Roman"/>
          <w:sz w:val="28"/>
          <w:szCs w:val="28"/>
        </w:rPr>
        <w:t>.</w:t>
      </w:r>
    </w:p>
    <w:p w:rsidR="006A0B47" w:rsidRDefault="006A0B47" w:rsidP="006A0B47">
      <w:pPr>
        <w:tabs>
          <w:tab w:val="left" w:pos="19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020C0" w:rsidRPr="006A0B47" w:rsidRDefault="008020C0" w:rsidP="00811CA3">
      <w:pPr>
        <w:tabs>
          <w:tab w:val="left" w:pos="197"/>
        </w:tabs>
        <w:spacing w:after="0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6A0B47">
        <w:rPr>
          <w:rFonts w:ascii="Times New Roman" w:hAnsi="Times New Roman" w:cs="Times New Roman"/>
          <w:i/>
          <w:sz w:val="28"/>
          <w:szCs w:val="28"/>
        </w:rPr>
        <w:t>Место  проведения занятий</w:t>
      </w:r>
      <w:r w:rsidRPr="006A0B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0B47">
        <w:rPr>
          <w:rFonts w:ascii="Times New Roman" w:hAnsi="Times New Roman" w:cs="Times New Roman"/>
          <w:sz w:val="28"/>
          <w:szCs w:val="28"/>
        </w:rPr>
        <w:t xml:space="preserve">г. </w:t>
      </w:r>
      <w:r w:rsidR="00811CA3">
        <w:rPr>
          <w:rFonts w:ascii="Times New Roman" w:hAnsi="Times New Roman" w:cs="Times New Roman"/>
          <w:sz w:val="28"/>
          <w:szCs w:val="28"/>
        </w:rPr>
        <w:t>Ханты-Мансийск</w:t>
      </w:r>
      <w:r w:rsidRPr="006A0B47">
        <w:rPr>
          <w:rFonts w:ascii="Times New Roman" w:hAnsi="Times New Roman" w:cs="Times New Roman"/>
          <w:sz w:val="28"/>
          <w:szCs w:val="28"/>
        </w:rPr>
        <w:t xml:space="preserve">, </w:t>
      </w:r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ул. </w:t>
      </w:r>
      <w:r w:rsidR="00811CA3">
        <w:rPr>
          <w:rFonts w:ascii="Times New Roman" w:hAnsi="Times New Roman" w:cs="Times New Roman"/>
          <w:i/>
          <w:spacing w:val="-1"/>
          <w:sz w:val="28"/>
          <w:szCs w:val="28"/>
        </w:rPr>
        <w:t>Гагарина</w:t>
      </w:r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>, 1</w:t>
      </w:r>
      <w:r w:rsidR="00811CA3">
        <w:rPr>
          <w:rFonts w:ascii="Times New Roman" w:hAnsi="Times New Roman" w:cs="Times New Roman"/>
          <w:i/>
          <w:spacing w:val="-1"/>
          <w:sz w:val="28"/>
          <w:szCs w:val="28"/>
        </w:rPr>
        <w:t>33</w:t>
      </w:r>
      <w:proofErr w:type="gramStart"/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>/</w:t>
      </w:r>
      <w:r w:rsidR="00811CA3">
        <w:rPr>
          <w:rFonts w:ascii="Times New Roman" w:hAnsi="Times New Roman" w:cs="Times New Roman"/>
          <w:i/>
          <w:spacing w:val="-1"/>
          <w:sz w:val="28"/>
          <w:szCs w:val="28"/>
        </w:rPr>
        <w:t>А</w:t>
      </w:r>
      <w:proofErr w:type="gramEnd"/>
      <w:r w:rsidR="006A0B47">
        <w:rPr>
          <w:rFonts w:ascii="Times New Roman" w:hAnsi="Times New Roman" w:cs="Times New Roman"/>
          <w:i/>
          <w:spacing w:val="-1"/>
          <w:sz w:val="28"/>
          <w:szCs w:val="28"/>
        </w:rPr>
        <w:t>,</w:t>
      </w:r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811CA3">
        <w:rPr>
          <w:rFonts w:ascii="Times New Roman" w:hAnsi="Times New Roman" w:cs="Times New Roman"/>
          <w:i/>
          <w:spacing w:val="-1"/>
          <w:sz w:val="28"/>
          <w:szCs w:val="28"/>
        </w:rPr>
        <w:br/>
      </w:r>
      <w:proofErr w:type="spellStart"/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>МБОУ</w:t>
      </w:r>
      <w:proofErr w:type="spellEnd"/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>СОШ</w:t>
      </w:r>
      <w:proofErr w:type="spellEnd"/>
      <w:r w:rsidR="006A0B47" w:rsidRPr="006A0B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№</w:t>
      </w:r>
      <w:r w:rsidR="00811CA3">
        <w:rPr>
          <w:rFonts w:ascii="Times New Roman" w:hAnsi="Times New Roman" w:cs="Times New Roman"/>
          <w:i/>
          <w:spacing w:val="-1"/>
          <w:sz w:val="28"/>
          <w:szCs w:val="28"/>
        </w:rPr>
        <w:t>8</w:t>
      </w:r>
      <w:r w:rsidRPr="006A0B47">
        <w:rPr>
          <w:rFonts w:ascii="Times New Roman" w:hAnsi="Times New Roman" w:cs="Times New Roman"/>
          <w:i/>
          <w:spacing w:val="-1"/>
          <w:sz w:val="28"/>
          <w:szCs w:val="28"/>
        </w:rPr>
        <w:t>.</w:t>
      </w:r>
    </w:p>
    <w:p w:rsidR="008020C0" w:rsidRPr="008020C0" w:rsidRDefault="008020C0" w:rsidP="006A0B47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Время проведения</w:t>
      </w:r>
      <w:r w:rsidRPr="008020C0">
        <w:rPr>
          <w:rFonts w:ascii="Times New Roman" w:hAnsi="Times New Roman" w:cs="Times New Roman"/>
          <w:sz w:val="28"/>
          <w:szCs w:val="28"/>
        </w:rPr>
        <w:t xml:space="preserve">: с </w:t>
      </w:r>
      <w:r w:rsidR="006A0B47">
        <w:rPr>
          <w:rFonts w:ascii="Times New Roman" w:hAnsi="Times New Roman" w:cs="Times New Roman"/>
          <w:sz w:val="28"/>
          <w:szCs w:val="28"/>
        </w:rPr>
        <w:t>13</w:t>
      </w:r>
      <w:r w:rsidRPr="008020C0">
        <w:rPr>
          <w:rFonts w:ascii="Times New Roman" w:hAnsi="Times New Roman" w:cs="Times New Roman"/>
          <w:sz w:val="28"/>
          <w:szCs w:val="28"/>
        </w:rPr>
        <w:t>:00-1</w:t>
      </w:r>
      <w:r w:rsidR="006A0B47">
        <w:rPr>
          <w:rFonts w:ascii="Times New Roman" w:hAnsi="Times New Roman" w:cs="Times New Roman"/>
          <w:sz w:val="28"/>
          <w:szCs w:val="28"/>
        </w:rPr>
        <w:t>8</w:t>
      </w:r>
      <w:r w:rsidRPr="008020C0">
        <w:rPr>
          <w:rFonts w:ascii="Times New Roman" w:hAnsi="Times New Roman" w:cs="Times New Roman"/>
          <w:sz w:val="28"/>
          <w:szCs w:val="28"/>
        </w:rPr>
        <w:t>:00</w:t>
      </w:r>
      <w:r w:rsidR="006A0B47">
        <w:rPr>
          <w:rFonts w:ascii="Times New Roman" w:hAnsi="Times New Roman" w:cs="Times New Roman"/>
          <w:sz w:val="28"/>
          <w:szCs w:val="28"/>
        </w:rPr>
        <w:t xml:space="preserve"> ч</w:t>
      </w:r>
      <w:r w:rsidRPr="00802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0C0" w:rsidRDefault="008020C0" w:rsidP="00232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6BB" w:rsidRPr="00E956BB" w:rsidRDefault="00E956BB" w:rsidP="00232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6B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956BB">
        <w:rPr>
          <w:rFonts w:ascii="Times New Roman" w:hAnsi="Times New Roman" w:cs="Times New Roman"/>
          <w:sz w:val="28"/>
          <w:szCs w:val="28"/>
        </w:rPr>
        <w:t>Овладение слушателями профессиональными компетенциями, умениями и знаниями в области профилактики жестокости и насилия в образовательном пространстве и среде сверстников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6F6" w:rsidRPr="008020C0" w:rsidRDefault="00E026F6" w:rsidP="00232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C0">
        <w:rPr>
          <w:rFonts w:ascii="Times New Roman" w:hAnsi="Times New Roman" w:cs="Times New Roman"/>
          <w:b/>
          <w:sz w:val="28"/>
          <w:szCs w:val="28"/>
        </w:rPr>
        <w:t>В программе:</w:t>
      </w:r>
    </w:p>
    <w:p w:rsidR="006A4AA5" w:rsidRPr="006A4AA5" w:rsidRDefault="006A4AA5" w:rsidP="006A4AA5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Теория и практика диагностики состояния стресса в детском и педагогическом коллективе.</w:t>
      </w:r>
    </w:p>
    <w:p w:rsidR="006A4AA5" w:rsidRPr="006A4AA5" w:rsidRDefault="006A4AA5" w:rsidP="006A4AA5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Методы раннего выявления признаков разрушительных форм поведения у детей.</w:t>
      </w:r>
    </w:p>
    <w:p w:rsidR="006A4AA5" w:rsidRPr="006A4AA5" w:rsidRDefault="006A4AA5" w:rsidP="006A4AA5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Признаки деструктивной семьи и принципы работы с ней в условиях образовательного учреждения.</w:t>
      </w:r>
    </w:p>
    <w:p w:rsidR="006A4AA5" w:rsidRPr="006A4AA5" w:rsidRDefault="006A4AA5" w:rsidP="006A4AA5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gramStart"/>
      <w:r w:rsidRPr="006A4AA5">
        <w:rPr>
          <w:rFonts w:ascii="Times New Roman" w:hAnsi="Times New Roman" w:cs="Times New Roman"/>
          <w:sz w:val="28"/>
          <w:szCs w:val="28"/>
        </w:rPr>
        <w:t>формирования понимания психологического восприятия феномена ухода</w:t>
      </w:r>
      <w:proofErr w:type="gramEnd"/>
      <w:r w:rsidRPr="006A4AA5">
        <w:rPr>
          <w:rFonts w:ascii="Times New Roman" w:hAnsi="Times New Roman" w:cs="Times New Roman"/>
          <w:sz w:val="28"/>
          <w:szCs w:val="28"/>
        </w:rPr>
        <w:t xml:space="preserve"> из жизни в зависимости от возраста личности.</w:t>
      </w:r>
    </w:p>
    <w:p w:rsidR="006A4AA5" w:rsidRPr="006A4AA5" w:rsidRDefault="006A4AA5" w:rsidP="006A4AA5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функционально-ролевой модели педагога в системе профилактики суицидального поведения и потребления </w:t>
      </w:r>
      <w:proofErr w:type="spellStart"/>
      <w:r w:rsidRPr="006A4AA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A4AA5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6A4AA5" w:rsidRPr="00B01ED3" w:rsidRDefault="006A4AA5" w:rsidP="00B01ED3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 xml:space="preserve">Обучение навыкам повышения </w:t>
      </w:r>
      <w:proofErr w:type="spellStart"/>
      <w:r w:rsidRPr="006A4AA5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6A4AA5">
        <w:rPr>
          <w:rFonts w:ascii="Times New Roman" w:hAnsi="Times New Roman" w:cs="Times New Roman"/>
          <w:sz w:val="28"/>
          <w:szCs w:val="28"/>
        </w:rPr>
        <w:t xml:space="preserve"> и управления эмоциональной сферой у детей и педагогов</w:t>
      </w:r>
      <w:r w:rsidRPr="00B01ED3">
        <w:rPr>
          <w:rFonts w:ascii="Times New Roman" w:hAnsi="Times New Roman" w:cs="Times New Roman"/>
          <w:sz w:val="28"/>
          <w:szCs w:val="28"/>
        </w:rPr>
        <w:t>.</w:t>
      </w:r>
    </w:p>
    <w:p w:rsidR="006A4AA5" w:rsidRPr="006A4AA5" w:rsidRDefault="006A4AA5" w:rsidP="006A4A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4AA5" w:rsidRPr="006A4AA5" w:rsidRDefault="006A4AA5" w:rsidP="006A4A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Участники курсов  получат:</w:t>
      </w:r>
    </w:p>
    <w:p w:rsidR="006A4AA5" w:rsidRPr="006A4AA5" w:rsidRDefault="006A4AA5" w:rsidP="006A4AA5">
      <w:pPr>
        <w:pStyle w:val="a6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Модель деструктивного проживания кризисной ситуации.</w:t>
      </w:r>
    </w:p>
    <w:p w:rsidR="006A4AA5" w:rsidRPr="006A4AA5" w:rsidRDefault="006A4AA5" w:rsidP="006A4AA5">
      <w:pPr>
        <w:pStyle w:val="a6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Модель конструктивного проживания кризисной ситуации.</w:t>
      </w:r>
    </w:p>
    <w:p w:rsidR="006A4AA5" w:rsidRPr="006A4AA5" w:rsidRDefault="006A4AA5" w:rsidP="006A4AA5">
      <w:pPr>
        <w:pStyle w:val="a6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Основы индивидуального профессионального консультирования.</w:t>
      </w:r>
    </w:p>
    <w:p w:rsidR="006A4AA5" w:rsidRPr="006A4AA5" w:rsidRDefault="006A4AA5" w:rsidP="006A4AA5">
      <w:pPr>
        <w:pStyle w:val="a6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Основы практической работы с малой группой.</w:t>
      </w:r>
    </w:p>
    <w:p w:rsidR="006A4AA5" w:rsidRPr="006A4AA5" w:rsidRDefault="006A4AA5" w:rsidP="006A4AA5">
      <w:pPr>
        <w:pStyle w:val="a6"/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 xml:space="preserve">Основы разработки индивидуальных </w:t>
      </w:r>
      <w:proofErr w:type="spellStart"/>
      <w:r w:rsidRPr="006A4AA5">
        <w:rPr>
          <w:rFonts w:ascii="Times New Roman" w:hAnsi="Times New Roman" w:cs="Times New Roman"/>
          <w:sz w:val="28"/>
          <w:szCs w:val="28"/>
        </w:rPr>
        <w:t>антистрессовых</w:t>
      </w:r>
      <w:proofErr w:type="spellEnd"/>
      <w:r w:rsidRPr="006A4AA5">
        <w:rPr>
          <w:rFonts w:ascii="Times New Roman" w:hAnsi="Times New Roman" w:cs="Times New Roman"/>
          <w:sz w:val="28"/>
          <w:szCs w:val="28"/>
        </w:rPr>
        <w:t xml:space="preserve"> программ для детей и педагогов.</w:t>
      </w:r>
    </w:p>
    <w:p w:rsidR="00473A41" w:rsidRDefault="00473A41" w:rsidP="005353FD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473A41" w:rsidRPr="00973748" w:rsidRDefault="00473A41" w:rsidP="00473A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356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C55356">
        <w:rPr>
          <w:rFonts w:ascii="Times New Roman" w:hAnsi="Times New Roman" w:cs="Times New Roman"/>
          <w:sz w:val="28"/>
          <w:szCs w:val="28"/>
        </w:rPr>
        <w:t>: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748">
        <w:rPr>
          <w:rFonts w:ascii="Times New Roman" w:hAnsi="Times New Roman" w:cs="Times New Roman"/>
          <w:b/>
          <w:sz w:val="28"/>
          <w:szCs w:val="28"/>
        </w:rPr>
        <w:t>очно-заочная</w:t>
      </w:r>
      <w:proofErr w:type="spellEnd"/>
      <w:r w:rsidRPr="00973748">
        <w:rPr>
          <w:rFonts w:ascii="Times New Roman" w:hAnsi="Times New Roman" w:cs="Times New Roman"/>
          <w:b/>
          <w:sz w:val="28"/>
          <w:szCs w:val="28"/>
        </w:rPr>
        <w:t>,</w:t>
      </w:r>
      <w:r w:rsidRPr="00973748">
        <w:rPr>
          <w:rFonts w:ascii="Times New Roman" w:hAnsi="Times New Roman" w:cs="Times New Roman"/>
          <w:sz w:val="28"/>
          <w:szCs w:val="28"/>
        </w:rPr>
        <w:t xml:space="preserve"> без отрыва от производства</w:t>
      </w:r>
    </w:p>
    <w:tbl>
      <w:tblPr>
        <w:tblStyle w:val="a8"/>
        <w:tblW w:w="0" w:type="auto"/>
        <w:tblLook w:val="04A0"/>
      </w:tblPr>
      <w:tblGrid>
        <w:gridCol w:w="498"/>
        <w:gridCol w:w="4757"/>
        <w:gridCol w:w="2584"/>
        <w:gridCol w:w="2582"/>
      </w:tblGrid>
      <w:tr w:rsidR="00473A41" w:rsidRPr="00973748" w:rsidTr="000763BC">
        <w:tc>
          <w:tcPr>
            <w:tcW w:w="498" w:type="dxa"/>
            <w:vAlign w:val="center"/>
          </w:tcPr>
          <w:p w:rsidR="00473A41" w:rsidRPr="00FD44DB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4D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757" w:type="dxa"/>
            <w:vAlign w:val="center"/>
          </w:tcPr>
          <w:p w:rsidR="00473A41" w:rsidRPr="00FD44DB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4DB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</w:t>
            </w:r>
          </w:p>
        </w:tc>
        <w:tc>
          <w:tcPr>
            <w:tcW w:w="2584" w:type="dxa"/>
            <w:vAlign w:val="center"/>
          </w:tcPr>
          <w:p w:rsidR="00473A41" w:rsidRPr="00FD44DB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4DB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582" w:type="dxa"/>
            <w:vAlign w:val="center"/>
          </w:tcPr>
          <w:p w:rsidR="00473A41" w:rsidRPr="00FD44DB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4DB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</w:t>
            </w:r>
          </w:p>
          <w:p w:rsidR="00473A41" w:rsidRPr="00FD44DB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4DB">
              <w:rPr>
                <w:rFonts w:ascii="Times New Roman" w:hAnsi="Times New Roman" w:cs="Times New Roman"/>
                <w:bCs/>
                <w:sz w:val="28"/>
                <w:szCs w:val="28"/>
              </w:rPr>
              <w:t>за 1 слушателя</w:t>
            </w:r>
          </w:p>
        </w:tc>
      </w:tr>
      <w:tr w:rsidR="000763BC" w:rsidRPr="00973748" w:rsidTr="000763BC">
        <w:tc>
          <w:tcPr>
            <w:tcW w:w="498" w:type="dxa"/>
          </w:tcPr>
          <w:p w:rsidR="000763BC" w:rsidRPr="00811CA3" w:rsidRDefault="00811CA3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757" w:type="dxa"/>
          </w:tcPr>
          <w:p w:rsidR="000763BC" w:rsidRPr="00973748" w:rsidRDefault="00FD44DB" w:rsidP="000763BC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>Удостоверение о повышении квалификации</w:t>
            </w:r>
          </w:p>
        </w:tc>
        <w:tc>
          <w:tcPr>
            <w:tcW w:w="2584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  <w:proofErr w:type="spellStart"/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. часа</w:t>
            </w:r>
          </w:p>
        </w:tc>
        <w:tc>
          <w:tcPr>
            <w:tcW w:w="2582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973748">
              <w:rPr>
                <w:rFonts w:ascii="Times New Roman" w:hAnsi="Times New Roman"/>
                <w:sz w:val="28"/>
                <w:szCs w:val="28"/>
              </w:rPr>
              <w:t>2900 рублей</w:t>
            </w:r>
          </w:p>
        </w:tc>
      </w:tr>
    </w:tbl>
    <w:p w:rsidR="00473A41" w:rsidRPr="00973748" w:rsidRDefault="00473A41" w:rsidP="00473A41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3A41" w:rsidRDefault="00473A41" w:rsidP="00473A4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на участие (приложение) направлять на</w:t>
      </w:r>
      <w:r w:rsidRPr="008C40CF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40CF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1C455A">
          <w:rPr>
            <w:rStyle w:val="a5"/>
            <w:rFonts w:ascii="Times New Roman" w:hAnsi="Times New Roman" w:cs="Times New Roman"/>
            <w:lang w:val="en-US"/>
          </w:rPr>
          <w:t>kioce</w:t>
        </w:r>
        <w:r w:rsidRPr="001C455A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1C455A">
          <w:rPr>
            <w:rStyle w:val="a5"/>
            <w:rFonts w:ascii="Times New Roman" w:hAnsi="Times New Roman" w:cs="Times New Roman"/>
          </w:rPr>
          <w:t>mail.ru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73A41" w:rsidRPr="0084492D" w:rsidRDefault="00473A41" w:rsidP="00473A41"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Программа курса в приложении.</w:t>
      </w:r>
    </w:p>
    <w:p w:rsidR="00473A41" w:rsidRPr="008C40CF" w:rsidRDefault="00473A41" w:rsidP="00473A41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8C40CF">
        <w:rPr>
          <w:rFonts w:ascii="Times New Roman" w:hAnsi="Times New Roman" w:cs="Times New Roman"/>
          <w:bCs/>
          <w:sz w:val="28"/>
          <w:szCs w:val="28"/>
        </w:rPr>
        <w:t>ел</w:t>
      </w:r>
      <w:r>
        <w:rPr>
          <w:rFonts w:ascii="Times New Roman" w:hAnsi="Times New Roman" w:cs="Times New Roman"/>
          <w:bCs/>
          <w:sz w:val="28"/>
          <w:szCs w:val="28"/>
        </w:rPr>
        <w:t>. Для справок:</w:t>
      </w:r>
      <w:r w:rsidRPr="008C4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>648-044;  912-930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3A41" w:rsidRDefault="00473A41" w:rsidP="00473A41">
      <w:pPr>
        <w:pStyle w:val="normal"/>
        <w:rPr>
          <w:sz w:val="28"/>
          <w:szCs w:val="28"/>
        </w:rPr>
      </w:pP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Оплата безналичным расчётом по следующим реквизитам: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Получатель: </w:t>
      </w:r>
      <w:proofErr w:type="spellStart"/>
      <w:r w:rsidRPr="00973748">
        <w:rPr>
          <w:sz w:val="28"/>
          <w:szCs w:val="28"/>
        </w:rPr>
        <w:t>ИП</w:t>
      </w:r>
      <w:proofErr w:type="spellEnd"/>
      <w:r w:rsidRPr="00973748">
        <w:rPr>
          <w:sz w:val="28"/>
          <w:szCs w:val="28"/>
        </w:rPr>
        <w:t xml:space="preserve"> </w:t>
      </w:r>
      <w:proofErr w:type="spellStart"/>
      <w:r w:rsidRPr="00973748">
        <w:rPr>
          <w:sz w:val="28"/>
          <w:szCs w:val="28"/>
        </w:rPr>
        <w:t>КИОСЕ</w:t>
      </w:r>
      <w:proofErr w:type="spellEnd"/>
      <w:r w:rsidRPr="00973748">
        <w:rPr>
          <w:sz w:val="28"/>
          <w:szCs w:val="28"/>
        </w:rPr>
        <w:t xml:space="preserve"> Наталья Николаевна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ИНН 860209978754  </w:t>
      </w:r>
      <w:proofErr w:type="spellStart"/>
      <w:r w:rsidRPr="00973748">
        <w:rPr>
          <w:sz w:val="28"/>
          <w:szCs w:val="28"/>
        </w:rPr>
        <w:t>ОГРНИП</w:t>
      </w:r>
      <w:proofErr w:type="spellEnd"/>
      <w:r w:rsidRPr="00973748">
        <w:rPr>
          <w:sz w:val="28"/>
          <w:szCs w:val="28"/>
        </w:rPr>
        <w:t xml:space="preserve"> 314860218500036; 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proofErr w:type="spellStart"/>
      <w:r w:rsidRPr="00973748">
        <w:rPr>
          <w:sz w:val="28"/>
          <w:szCs w:val="28"/>
        </w:rPr>
        <w:t>ОВЗчетный</w:t>
      </w:r>
      <w:proofErr w:type="spellEnd"/>
      <w:r w:rsidRPr="00973748">
        <w:rPr>
          <w:sz w:val="28"/>
          <w:szCs w:val="28"/>
        </w:rPr>
        <w:t xml:space="preserve"> счет: 40802810900050000987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Корр. счет: 30101810465777100812    </w:t>
      </w:r>
      <w:proofErr w:type="spellStart"/>
      <w:r w:rsidRPr="00973748">
        <w:rPr>
          <w:sz w:val="28"/>
          <w:szCs w:val="28"/>
        </w:rPr>
        <w:t>БИК</w:t>
      </w:r>
      <w:proofErr w:type="spellEnd"/>
      <w:r w:rsidRPr="00973748">
        <w:rPr>
          <w:sz w:val="28"/>
          <w:szCs w:val="28"/>
        </w:rPr>
        <w:t>: 047162812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Наименование Банка: </w:t>
      </w:r>
      <w:proofErr w:type="spellStart"/>
      <w:r w:rsidRPr="00973748">
        <w:rPr>
          <w:sz w:val="28"/>
          <w:szCs w:val="28"/>
        </w:rPr>
        <w:t>ФЛ</w:t>
      </w:r>
      <w:proofErr w:type="spellEnd"/>
      <w:r w:rsidRPr="00973748">
        <w:rPr>
          <w:sz w:val="28"/>
          <w:szCs w:val="28"/>
        </w:rPr>
        <w:t xml:space="preserve"> </w:t>
      </w:r>
      <w:proofErr w:type="spellStart"/>
      <w:r w:rsidRPr="00973748">
        <w:rPr>
          <w:sz w:val="28"/>
          <w:szCs w:val="28"/>
        </w:rPr>
        <w:t>ЗС</w:t>
      </w:r>
      <w:proofErr w:type="spellEnd"/>
      <w:r w:rsidRPr="00973748">
        <w:rPr>
          <w:sz w:val="28"/>
          <w:szCs w:val="28"/>
        </w:rPr>
        <w:t xml:space="preserve"> </w:t>
      </w:r>
      <w:proofErr w:type="spellStart"/>
      <w:r w:rsidRPr="00973748">
        <w:rPr>
          <w:sz w:val="28"/>
          <w:szCs w:val="28"/>
        </w:rPr>
        <w:t>ПАО</w:t>
      </w:r>
      <w:proofErr w:type="spellEnd"/>
      <w:r w:rsidRPr="00973748">
        <w:rPr>
          <w:sz w:val="28"/>
          <w:szCs w:val="28"/>
        </w:rPr>
        <w:t xml:space="preserve"> "ХАНТЫ-МАНСИЙСКИЙ БАНК ОТКРЫТИЕ" </w:t>
      </w:r>
      <w:proofErr w:type="gramStart"/>
      <w:r w:rsidRPr="00973748">
        <w:rPr>
          <w:sz w:val="28"/>
          <w:szCs w:val="28"/>
        </w:rPr>
        <w:t>г</w:t>
      </w:r>
      <w:proofErr w:type="gramEnd"/>
      <w:r w:rsidRPr="00973748">
        <w:rPr>
          <w:sz w:val="28"/>
          <w:szCs w:val="28"/>
        </w:rPr>
        <w:t xml:space="preserve">. Ханты-Мансийск.  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В платежном поручении необходимо указать  ФИО плательщика,  наименование КПК.</w:t>
      </w:r>
    </w:p>
    <w:p w:rsidR="00473A41" w:rsidRPr="00F807F6" w:rsidRDefault="00473A41" w:rsidP="00473A41">
      <w:pPr>
        <w:pStyle w:val="normal"/>
        <w:rPr>
          <w:sz w:val="28"/>
          <w:szCs w:val="28"/>
        </w:rPr>
      </w:pPr>
    </w:p>
    <w:p w:rsidR="00473A41" w:rsidRDefault="00473A41" w:rsidP="005353FD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7B5D8F" w:rsidRDefault="007B5D8F" w:rsidP="00E026F6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051719" w:rsidRDefault="00051719" w:rsidP="00E02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5D8F" w:rsidRDefault="007B5D8F" w:rsidP="00E02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5D8F" w:rsidRDefault="007B5D8F" w:rsidP="00E02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55C" w:rsidRDefault="009D055C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55C" w:rsidRDefault="009D055C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18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ЦДПО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«Веста»</w:t>
      </w:r>
    </w:p>
    <w:p w:rsid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к.ф.н. Титаренко Елена Станиславовна</w:t>
      </w:r>
    </w:p>
    <w:p w:rsidR="00EA0FDA" w:rsidRPr="00344AA7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t>. 8 (3462) 912-930</w:t>
      </w:r>
    </w:p>
    <w:p w:rsidR="008020C0" w:rsidRPr="00EA0FDA" w:rsidRDefault="00EA0FDA" w:rsidP="00EA0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4AA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344AA7">
        <w:rPr>
          <w:rFonts w:ascii="Times New Roman" w:hAnsi="Times New Roman" w:cs="Times New Roman"/>
          <w:sz w:val="24"/>
          <w:szCs w:val="24"/>
          <w:lang w:val="en-US"/>
        </w:rPr>
        <w:t>: Surgut@rechetoriya.ru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026F6" w:rsidRPr="00A43F1F" w:rsidRDefault="00E026F6" w:rsidP="00A43F1F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1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E026F6" w:rsidRDefault="00E026F6" w:rsidP="00A43F1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7CE3">
        <w:rPr>
          <w:rFonts w:ascii="Times New Roman" w:hAnsi="Times New Roman" w:cs="Times New Roman"/>
          <w:color w:val="auto"/>
          <w:sz w:val="24"/>
          <w:szCs w:val="24"/>
        </w:rPr>
        <w:t>Учебно-тематический план</w:t>
      </w:r>
    </w:p>
    <w:p w:rsidR="00F03261" w:rsidRPr="00F03261" w:rsidRDefault="00F03261" w:rsidP="00F03261"/>
    <w:tbl>
      <w:tblPr>
        <w:tblW w:w="106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7"/>
        <w:gridCol w:w="4266"/>
        <w:gridCol w:w="977"/>
        <w:gridCol w:w="977"/>
        <w:gridCol w:w="977"/>
        <w:gridCol w:w="978"/>
        <w:gridCol w:w="977"/>
        <w:gridCol w:w="977"/>
      </w:tblGrid>
      <w:tr w:rsidR="00F03261" w:rsidRPr="00F61971" w:rsidTr="00F05F07">
        <w:trPr>
          <w:cantSplit/>
          <w:trHeight w:val="321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№</w:t>
            </w: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модуля</w:t>
            </w:r>
          </w:p>
        </w:tc>
        <w:tc>
          <w:tcPr>
            <w:tcW w:w="4266" w:type="dxa"/>
            <w:vMerge w:val="restart"/>
            <w:shd w:val="clear" w:color="auto" w:fill="auto"/>
            <w:vAlign w:val="center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Наименование разделов (модулей)</w:t>
            </w:r>
          </w:p>
        </w:tc>
        <w:tc>
          <w:tcPr>
            <w:tcW w:w="977" w:type="dxa"/>
            <w:vMerge w:val="restart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971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977" w:type="dxa"/>
            <w:vMerge w:val="restart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971">
              <w:rPr>
                <w:rFonts w:ascii="Times New Roman" w:hAnsi="Times New Roman" w:cs="Times New Roman"/>
                <w:b/>
              </w:rPr>
              <w:t>аудиторные часы</w:t>
            </w:r>
          </w:p>
        </w:tc>
        <w:tc>
          <w:tcPr>
            <w:tcW w:w="1955" w:type="dxa"/>
            <w:gridSpan w:val="2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977" w:type="dxa"/>
            <w:vMerge w:val="restart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971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</w:p>
        </w:tc>
        <w:tc>
          <w:tcPr>
            <w:tcW w:w="977" w:type="dxa"/>
            <w:vMerge w:val="restart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971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F03261" w:rsidRPr="00F61971" w:rsidTr="00F05F07">
        <w:trPr>
          <w:cantSplit/>
          <w:trHeight w:val="321"/>
        </w:trPr>
        <w:tc>
          <w:tcPr>
            <w:tcW w:w="497" w:type="dxa"/>
            <w:vMerge/>
            <w:shd w:val="clear" w:color="auto" w:fill="auto"/>
            <w:vAlign w:val="center"/>
          </w:tcPr>
          <w:p w:rsidR="00F03261" w:rsidRPr="00F61971" w:rsidRDefault="00F03261" w:rsidP="00F05F0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6" w:type="dxa"/>
            <w:vMerge/>
            <w:shd w:val="clear" w:color="auto" w:fill="auto"/>
            <w:vAlign w:val="center"/>
          </w:tcPr>
          <w:p w:rsidR="00F03261" w:rsidRPr="00F61971" w:rsidRDefault="00F03261" w:rsidP="00F05F0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vMerge/>
            <w:vAlign w:val="center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vMerge/>
            <w:vAlign w:val="center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vAlign w:val="center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971">
              <w:rPr>
                <w:rFonts w:ascii="Times New Roman" w:hAnsi="Times New Roman" w:cs="Times New Roman"/>
                <w:b/>
              </w:rPr>
              <w:t>лекции</w:t>
            </w:r>
          </w:p>
        </w:tc>
        <w:tc>
          <w:tcPr>
            <w:tcW w:w="978" w:type="dxa"/>
            <w:vAlign w:val="center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971">
              <w:rPr>
                <w:rFonts w:ascii="Times New Roman" w:hAnsi="Times New Roman" w:cs="Times New Roman"/>
                <w:b/>
              </w:rPr>
              <w:t>интерактивные занятия</w:t>
            </w:r>
          </w:p>
        </w:tc>
        <w:tc>
          <w:tcPr>
            <w:tcW w:w="977" w:type="dxa"/>
            <w:vMerge/>
            <w:vAlign w:val="center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vMerge/>
            <w:vAlign w:val="center"/>
          </w:tcPr>
          <w:p w:rsidR="00F03261" w:rsidRPr="00F61971" w:rsidRDefault="00F03261" w:rsidP="00F05F07">
            <w:pPr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03261" w:rsidRPr="00F61971" w:rsidTr="00F05F07">
        <w:trPr>
          <w:trHeight w:val="269"/>
        </w:trPr>
        <w:tc>
          <w:tcPr>
            <w:tcW w:w="497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2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3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4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8</w:t>
            </w:r>
          </w:p>
        </w:tc>
      </w:tr>
      <w:tr w:rsidR="00F03261" w:rsidRPr="00F61971" w:rsidTr="00F05F07">
        <w:trPr>
          <w:trHeight w:val="1702"/>
        </w:trPr>
        <w:tc>
          <w:tcPr>
            <w:tcW w:w="497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:rsidR="00F03261" w:rsidRPr="00F61971" w:rsidRDefault="00F03261" w:rsidP="00F05F0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Теория и практика диагностики состояния стресса в детском и педагогическом коллективе.</w:t>
            </w:r>
          </w:p>
          <w:p w:rsidR="00F03261" w:rsidRPr="00F61971" w:rsidRDefault="00F03261" w:rsidP="00F05F0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Методы раннего выявления признаков разрушительных форм поведения у детей</w:t>
            </w:r>
          </w:p>
        </w:tc>
        <w:tc>
          <w:tcPr>
            <w:tcW w:w="977" w:type="dxa"/>
          </w:tcPr>
          <w:p w:rsidR="00F03261" w:rsidRPr="00F61971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24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197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6197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8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197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77" w:type="dxa"/>
          </w:tcPr>
          <w:p w:rsidR="00F03261" w:rsidRPr="00F61971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03261" w:rsidRPr="00F61971">
              <w:rPr>
                <w:sz w:val="22"/>
                <w:szCs w:val="22"/>
                <w:lang w:val="en-US"/>
              </w:rPr>
              <w:t>4</w:t>
            </w: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зачет</w:t>
            </w:r>
          </w:p>
        </w:tc>
      </w:tr>
      <w:tr w:rsidR="00F03261" w:rsidRPr="00F61971" w:rsidTr="00F05F07">
        <w:trPr>
          <w:trHeight w:val="640"/>
        </w:trPr>
        <w:tc>
          <w:tcPr>
            <w:tcW w:w="497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:rsidR="00F03261" w:rsidRPr="00F61971" w:rsidRDefault="00F03261" w:rsidP="00F05F0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Признаки деструктивной семьи и принципы работы с ней в условиях образовательного учреждения.</w:t>
            </w:r>
          </w:p>
          <w:p w:rsidR="00F03261" w:rsidRPr="00F61971" w:rsidRDefault="00F03261" w:rsidP="00F05F0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F61971">
              <w:rPr>
                <w:rFonts w:ascii="Times New Roman" w:hAnsi="Times New Roman" w:cs="Times New Roman"/>
              </w:rPr>
              <w:t>формирования понимания психологического восприятия феномена ухода</w:t>
            </w:r>
            <w:proofErr w:type="gramEnd"/>
            <w:r w:rsidRPr="00F61971">
              <w:rPr>
                <w:rFonts w:ascii="Times New Roman" w:hAnsi="Times New Roman" w:cs="Times New Roman"/>
              </w:rPr>
              <w:t xml:space="preserve"> из жизни в зависимости от возраста личности</w:t>
            </w:r>
          </w:p>
        </w:tc>
        <w:tc>
          <w:tcPr>
            <w:tcW w:w="977" w:type="dxa"/>
          </w:tcPr>
          <w:p w:rsidR="00F03261" w:rsidRPr="00F61971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619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78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197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77" w:type="dxa"/>
          </w:tcPr>
          <w:p w:rsidR="00F03261" w:rsidRPr="00811CA3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зачет</w:t>
            </w:r>
          </w:p>
        </w:tc>
      </w:tr>
      <w:tr w:rsidR="00F03261" w:rsidRPr="00F61971" w:rsidTr="00F05F07">
        <w:trPr>
          <w:trHeight w:val="2054"/>
        </w:trPr>
        <w:tc>
          <w:tcPr>
            <w:tcW w:w="497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:rsidR="00F03261" w:rsidRPr="00F61971" w:rsidRDefault="00F03261" w:rsidP="00F05F0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 xml:space="preserve">Определение функционально-ролевой модели педагога в системе профилактики суицидального поведения и потребления </w:t>
            </w:r>
            <w:proofErr w:type="spellStart"/>
            <w:r w:rsidRPr="00F6197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F61971">
              <w:rPr>
                <w:rFonts w:ascii="Times New Roman" w:hAnsi="Times New Roman" w:cs="Times New Roman"/>
              </w:rPr>
              <w:t xml:space="preserve"> веществ.</w:t>
            </w:r>
          </w:p>
          <w:p w:rsidR="00F03261" w:rsidRPr="00F61971" w:rsidRDefault="00F03261" w:rsidP="00B01ED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 xml:space="preserve">Обучение навыкам повышения </w:t>
            </w:r>
            <w:proofErr w:type="spellStart"/>
            <w:r w:rsidRPr="00F61971">
              <w:rPr>
                <w:rFonts w:ascii="Times New Roman" w:hAnsi="Times New Roman" w:cs="Times New Roman"/>
              </w:rPr>
              <w:t>стрессоустойчивости</w:t>
            </w:r>
            <w:proofErr w:type="spellEnd"/>
            <w:r w:rsidRPr="00F61971">
              <w:rPr>
                <w:rFonts w:ascii="Times New Roman" w:hAnsi="Times New Roman" w:cs="Times New Roman"/>
              </w:rPr>
              <w:t xml:space="preserve"> и управления эмоциональной сферой у детей и педагогов</w:t>
            </w:r>
          </w:p>
        </w:tc>
        <w:tc>
          <w:tcPr>
            <w:tcW w:w="977" w:type="dxa"/>
          </w:tcPr>
          <w:p w:rsidR="00F03261" w:rsidRPr="00F61971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619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78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197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77" w:type="dxa"/>
          </w:tcPr>
          <w:p w:rsidR="00F03261" w:rsidRPr="00811CA3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971">
              <w:rPr>
                <w:rFonts w:ascii="Times New Roman" w:hAnsi="Times New Roman" w:cs="Times New Roman"/>
              </w:rPr>
              <w:t>зачет</w:t>
            </w:r>
          </w:p>
        </w:tc>
      </w:tr>
      <w:tr w:rsidR="00F03261" w:rsidRPr="00F61971" w:rsidTr="00F05F07">
        <w:trPr>
          <w:trHeight w:val="523"/>
        </w:trPr>
        <w:tc>
          <w:tcPr>
            <w:tcW w:w="497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61971">
              <w:rPr>
                <w:sz w:val="22"/>
                <w:szCs w:val="22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тест</w:t>
            </w:r>
          </w:p>
        </w:tc>
      </w:tr>
      <w:tr w:rsidR="00F03261" w:rsidRPr="00F61971" w:rsidTr="00F05F07">
        <w:trPr>
          <w:trHeight w:val="523"/>
        </w:trPr>
        <w:tc>
          <w:tcPr>
            <w:tcW w:w="497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66" w:type="dxa"/>
            <w:shd w:val="clear" w:color="auto" w:fill="auto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61971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977" w:type="dxa"/>
          </w:tcPr>
          <w:p w:rsidR="00F03261" w:rsidRPr="00F61971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F61971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F61971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78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F61971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77" w:type="dxa"/>
          </w:tcPr>
          <w:p w:rsidR="00F03261" w:rsidRPr="00811CA3" w:rsidRDefault="00811CA3" w:rsidP="00F05F07">
            <w:pPr>
              <w:pStyle w:val="Style4"/>
              <w:widowControl/>
              <w:tabs>
                <w:tab w:val="left" w:pos="658"/>
              </w:tabs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977" w:type="dxa"/>
          </w:tcPr>
          <w:p w:rsidR="00F03261" w:rsidRPr="00F61971" w:rsidRDefault="00F03261" w:rsidP="00F05F07">
            <w:pPr>
              <w:pStyle w:val="Style4"/>
              <w:widowControl/>
              <w:tabs>
                <w:tab w:val="left" w:pos="658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051719" w:rsidRDefault="00051719" w:rsidP="00AA151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EA2" w:rsidRPr="00385028" w:rsidRDefault="00051719" w:rsidP="00AA151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A55EA2" w:rsidRPr="003850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1752"/>
        <w:gridCol w:w="1797"/>
        <w:gridCol w:w="1847"/>
        <w:gridCol w:w="3059"/>
      </w:tblGrid>
      <w:tr w:rsidR="00A55EA2" w:rsidRPr="00A45C21" w:rsidTr="00C17134">
        <w:trPr>
          <w:trHeight w:val="699"/>
        </w:trPr>
        <w:tc>
          <w:tcPr>
            <w:tcW w:w="1684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Ф.И.О.</w:t>
            </w:r>
          </w:p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752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Место работы,</w:t>
            </w:r>
          </w:p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97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1847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3059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Название блока, или весь курс.</w:t>
            </w:r>
          </w:p>
        </w:tc>
      </w:tr>
    </w:tbl>
    <w:p w:rsidR="00951D1F" w:rsidRDefault="00951D1F" w:rsidP="00E02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F1F" w:rsidRDefault="00A43F1F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A43F1F" w:rsidSect="00C368D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7BB"/>
    <w:multiLevelType w:val="hybridMultilevel"/>
    <w:tmpl w:val="B944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50EE"/>
    <w:multiLevelType w:val="hybridMultilevel"/>
    <w:tmpl w:val="1A302BFC"/>
    <w:lvl w:ilvl="0" w:tplc="20DE55D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0173"/>
    <w:multiLevelType w:val="hybridMultilevel"/>
    <w:tmpl w:val="B304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12F67"/>
    <w:multiLevelType w:val="hybridMultilevel"/>
    <w:tmpl w:val="8F785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11344"/>
    <w:multiLevelType w:val="hybridMultilevel"/>
    <w:tmpl w:val="809EA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066"/>
    <w:rsid w:val="00011836"/>
    <w:rsid w:val="00024453"/>
    <w:rsid w:val="00036A6E"/>
    <w:rsid w:val="00051719"/>
    <w:rsid w:val="00063CBF"/>
    <w:rsid w:val="000763BC"/>
    <w:rsid w:val="00092AEE"/>
    <w:rsid w:val="000B2520"/>
    <w:rsid w:val="000C4793"/>
    <w:rsid w:val="000C47D1"/>
    <w:rsid w:val="000D58C4"/>
    <w:rsid w:val="000F4467"/>
    <w:rsid w:val="001002B0"/>
    <w:rsid w:val="00103054"/>
    <w:rsid w:val="001032E4"/>
    <w:rsid w:val="00141DC7"/>
    <w:rsid w:val="001566BE"/>
    <w:rsid w:val="00164535"/>
    <w:rsid w:val="001650A5"/>
    <w:rsid w:val="001730C3"/>
    <w:rsid w:val="00176415"/>
    <w:rsid w:val="001C71CC"/>
    <w:rsid w:val="001D3EA4"/>
    <w:rsid w:val="00202C3A"/>
    <w:rsid w:val="00213EDC"/>
    <w:rsid w:val="00220B44"/>
    <w:rsid w:val="00232097"/>
    <w:rsid w:val="00245733"/>
    <w:rsid w:val="00266EE5"/>
    <w:rsid w:val="00267528"/>
    <w:rsid w:val="0027284E"/>
    <w:rsid w:val="0027757E"/>
    <w:rsid w:val="002779CD"/>
    <w:rsid w:val="002860D9"/>
    <w:rsid w:val="002A63E6"/>
    <w:rsid w:val="002D6B5F"/>
    <w:rsid w:val="002F4C72"/>
    <w:rsid w:val="003153FC"/>
    <w:rsid w:val="00323E6D"/>
    <w:rsid w:val="0033392B"/>
    <w:rsid w:val="0034276D"/>
    <w:rsid w:val="00385028"/>
    <w:rsid w:val="003A5CED"/>
    <w:rsid w:val="003B25CC"/>
    <w:rsid w:val="003D30B0"/>
    <w:rsid w:val="003E42CF"/>
    <w:rsid w:val="003F4AA0"/>
    <w:rsid w:val="003F66EF"/>
    <w:rsid w:val="00403D53"/>
    <w:rsid w:val="00421E5A"/>
    <w:rsid w:val="00473A41"/>
    <w:rsid w:val="00485704"/>
    <w:rsid w:val="004C492A"/>
    <w:rsid w:val="004E7E4C"/>
    <w:rsid w:val="0050074C"/>
    <w:rsid w:val="005172CB"/>
    <w:rsid w:val="00526888"/>
    <w:rsid w:val="005353FD"/>
    <w:rsid w:val="00536D83"/>
    <w:rsid w:val="005458D2"/>
    <w:rsid w:val="0055692C"/>
    <w:rsid w:val="00563EF2"/>
    <w:rsid w:val="005E5C83"/>
    <w:rsid w:val="005F078E"/>
    <w:rsid w:val="00615C61"/>
    <w:rsid w:val="00621F35"/>
    <w:rsid w:val="00656B10"/>
    <w:rsid w:val="006744DA"/>
    <w:rsid w:val="00676725"/>
    <w:rsid w:val="00680493"/>
    <w:rsid w:val="0068351D"/>
    <w:rsid w:val="006956D5"/>
    <w:rsid w:val="006A0B47"/>
    <w:rsid w:val="006A4AA5"/>
    <w:rsid w:val="00703715"/>
    <w:rsid w:val="007076A6"/>
    <w:rsid w:val="00713DE9"/>
    <w:rsid w:val="007223E2"/>
    <w:rsid w:val="007325A6"/>
    <w:rsid w:val="00744013"/>
    <w:rsid w:val="00744DCE"/>
    <w:rsid w:val="007779CC"/>
    <w:rsid w:val="00793F36"/>
    <w:rsid w:val="007A725F"/>
    <w:rsid w:val="007B44E7"/>
    <w:rsid w:val="007B4973"/>
    <w:rsid w:val="007B5D8F"/>
    <w:rsid w:val="007B6683"/>
    <w:rsid w:val="007D46CE"/>
    <w:rsid w:val="007E5E70"/>
    <w:rsid w:val="007E7CE3"/>
    <w:rsid w:val="008020C0"/>
    <w:rsid w:val="008059F0"/>
    <w:rsid w:val="00811CA3"/>
    <w:rsid w:val="0082035D"/>
    <w:rsid w:val="008407C4"/>
    <w:rsid w:val="008B4F56"/>
    <w:rsid w:val="008E5480"/>
    <w:rsid w:val="00914E9F"/>
    <w:rsid w:val="0092654E"/>
    <w:rsid w:val="00951D1F"/>
    <w:rsid w:val="0095677D"/>
    <w:rsid w:val="009931CD"/>
    <w:rsid w:val="00996410"/>
    <w:rsid w:val="009A1FE8"/>
    <w:rsid w:val="009A5986"/>
    <w:rsid w:val="009D0216"/>
    <w:rsid w:val="009D055C"/>
    <w:rsid w:val="009D6275"/>
    <w:rsid w:val="009E18C6"/>
    <w:rsid w:val="00A2148A"/>
    <w:rsid w:val="00A43717"/>
    <w:rsid w:val="00A43F1F"/>
    <w:rsid w:val="00A45C21"/>
    <w:rsid w:val="00A55EA2"/>
    <w:rsid w:val="00A776C7"/>
    <w:rsid w:val="00A87266"/>
    <w:rsid w:val="00AA1512"/>
    <w:rsid w:val="00AC0EDD"/>
    <w:rsid w:val="00AC77B8"/>
    <w:rsid w:val="00B00FC6"/>
    <w:rsid w:val="00B01ED3"/>
    <w:rsid w:val="00B44BDA"/>
    <w:rsid w:val="00B472B7"/>
    <w:rsid w:val="00B67301"/>
    <w:rsid w:val="00B820DF"/>
    <w:rsid w:val="00B86BF1"/>
    <w:rsid w:val="00B93767"/>
    <w:rsid w:val="00BC43A3"/>
    <w:rsid w:val="00C15AEB"/>
    <w:rsid w:val="00C17134"/>
    <w:rsid w:val="00C368D7"/>
    <w:rsid w:val="00C86B63"/>
    <w:rsid w:val="00CA3C82"/>
    <w:rsid w:val="00CB5066"/>
    <w:rsid w:val="00CD1381"/>
    <w:rsid w:val="00D27B8B"/>
    <w:rsid w:val="00D27DFF"/>
    <w:rsid w:val="00D43ACF"/>
    <w:rsid w:val="00D932D0"/>
    <w:rsid w:val="00DB0105"/>
    <w:rsid w:val="00DB4BBA"/>
    <w:rsid w:val="00DD00A0"/>
    <w:rsid w:val="00DF2C01"/>
    <w:rsid w:val="00E026F6"/>
    <w:rsid w:val="00E241E4"/>
    <w:rsid w:val="00E2427B"/>
    <w:rsid w:val="00E75AB0"/>
    <w:rsid w:val="00E8654B"/>
    <w:rsid w:val="00E91255"/>
    <w:rsid w:val="00E956BB"/>
    <w:rsid w:val="00EA0FDA"/>
    <w:rsid w:val="00EB032A"/>
    <w:rsid w:val="00EE6DF1"/>
    <w:rsid w:val="00F03261"/>
    <w:rsid w:val="00F5499C"/>
    <w:rsid w:val="00FA480D"/>
    <w:rsid w:val="00FD07A5"/>
    <w:rsid w:val="00FD44DB"/>
    <w:rsid w:val="00FE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4C"/>
  </w:style>
  <w:style w:type="paragraph" w:styleId="1">
    <w:name w:val="heading 1"/>
    <w:basedOn w:val="a"/>
    <w:next w:val="a"/>
    <w:link w:val="10"/>
    <w:uiPriority w:val="9"/>
    <w:qFormat/>
    <w:rsid w:val="00E02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4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B5066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5066"/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A437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71CC"/>
  </w:style>
  <w:style w:type="paragraph" w:styleId="a6">
    <w:name w:val="List Paragraph"/>
    <w:basedOn w:val="a"/>
    <w:uiPriority w:val="34"/>
    <w:qFormat/>
    <w:rsid w:val="001C71CC"/>
    <w:pPr>
      <w:spacing w:after="0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66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F44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E0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E026F6"/>
    <w:rPr>
      <w:b/>
      <w:bCs/>
    </w:rPr>
  </w:style>
  <w:style w:type="table" w:styleId="a8">
    <w:name w:val="Table Grid"/>
    <w:basedOn w:val="a1"/>
    <w:uiPriority w:val="59"/>
    <w:rsid w:val="0047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473A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F03261"/>
    <w:pPr>
      <w:widowControl w:val="0"/>
      <w:suppressAutoHyphens/>
      <w:autoSpaceDE w:val="0"/>
      <w:spacing w:after="0" w:line="19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oc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o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6982-B5DF-468E-854D-25054E70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Елена</cp:lastModifiedBy>
  <cp:revision>4</cp:revision>
  <cp:lastPrinted>2017-10-19T04:21:00Z</cp:lastPrinted>
  <dcterms:created xsi:type="dcterms:W3CDTF">2019-03-19T04:16:00Z</dcterms:created>
  <dcterms:modified xsi:type="dcterms:W3CDTF">2019-03-19T04:40:00Z</dcterms:modified>
</cp:coreProperties>
</file>